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1794011"/>
    <w:p w14:paraId="0AF9CE9E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  <w:bookmarkStart w:id="1" w:name="_GoBack"/>
      <w:bookmarkEnd w:id="1"/>
      <w:r>
        <w:rPr>
          <w:rFonts w:ascii="GHEA Grapalat" w:hAnsi="GHEA Grapalat"/>
          <w:b/>
          <w:lang w:val="hy-AM"/>
        </w:rPr>
        <w:t>ПРИЛОЖЕНИЕ</w:t>
      </w:r>
    </w:p>
    <w:p w14:paraId="2C78317B">
      <w:pPr>
        <w:spacing w:after="0" w:line="240" w:lineRule="auto"/>
        <w:jc w:val="center"/>
        <w:rPr>
          <w:rFonts w:ascii="GHEA Grapalat" w:hAnsi="GHEA Grapalat"/>
          <w:b/>
          <w:lang w:val="hy-AM"/>
        </w:rPr>
      </w:pPr>
    </w:p>
    <w:p w14:paraId="1A0F0A5C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Для нужд фонда «Национальный политехнический университет Армении»: закупка электротоваров и аксессуаров</w:t>
      </w:r>
    </w:p>
    <w:p w14:paraId="4E0D3A9F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6C8EBF60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3B50A901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3"/>
        <w:tblW w:w="15187" w:type="dxa"/>
        <w:tblInd w:w="73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0"/>
        <w:gridCol w:w="1440"/>
        <w:gridCol w:w="1440"/>
        <w:gridCol w:w="6457"/>
        <w:gridCol w:w="1023"/>
        <w:gridCol w:w="1047"/>
        <w:gridCol w:w="1080"/>
        <w:gridCol w:w="1710"/>
      </w:tblGrid>
      <w:tr w14:paraId="1E179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82" w:hRule="atLeast"/>
        </w:trPr>
        <w:tc>
          <w:tcPr>
            <w:tcW w:w="990" w:type="dxa"/>
            <w:textDirection w:val="btLr"/>
            <w:vAlign w:val="center"/>
          </w:tcPr>
          <w:p w14:paraId="20707131">
            <w:pPr>
              <w:spacing w:after="0" w:line="240" w:lineRule="auto"/>
              <w:ind w:left="360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Номер размера</w:t>
            </w:r>
          </w:p>
        </w:tc>
        <w:tc>
          <w:tcPr>
            <w:tcW w:w="1440" w:type="dxa"/>
            <w:vAlign w:val="center"/>
          </w:tcPr>
          <w:p w14:paraId="14B338E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Код транзита плана закупок по классификации КПВ</w:t>
            </w:r>
          </w:p>
        </w:tc>
        <w:tc>
          <w:tcPr>
            <w:tcW w:w="1440" w:type="dxa"/>
            <w:vAlign w:val="center"/>
          </w:tcPr>
          <w:p w14:paraId="3A99953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Нейминг</w:t>
            </w:r>
          </w:p>
        </w:tc>
        <w:tc>
          <w:tcPr>
            <w:tcW w:w="6457" w:type="dxa"/>
            <w:vAlign w:val="center"/>
          </w:tcPr>
          <w:p w14:paraId="30FDF60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Технические характеристики</w:t>
            </w:r>
          </w:p>
        </w:tc>
        <w:tc>
          <w:tcPr>
            <w:tcW w:w="1023" w:type="dxa"/>
            <w:vAlign w:val="center"/>
          </w:tcPr>
          <w:p w14:paraId="19D57531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1047" w:type="dxa"/>
            <w:vAlign w:val="center"/>
          </w:tcPr>
          <w:p w14:paraId="2CFDA72D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Количество</w:t>
            </w:r>
          </w:p>
        </w:tc>
        <w:tc>
          <w:tcPr>
            <w:tcW w:w="1080" w:type="dxa"/>
            <w:textDirection w:val="btLr"/>
            <w:vAlign w:val="center"/>
          </w:tcPr>
          <w:p w14:paraId="7EB26B21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1DC4CA26">
            <w:pPr>
              <w:spacing w:after="0" w:line="240" w:lineRule="auto"/>
              <w:ind w:left="113" w:right="113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Место доставки</w:t>
            </w:r>
          </w:p>
        </w:tc>
        <w:tc>
          <w:tcPr>
            <w:tcW w:w="1710" w:type="dxa"/>
            <w:vAlign w:val="center"/>
          </w:tcPr>
          <w:p w14:paraId="218BE2B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</w:p>
          <w:p w14:paraId="0E84F78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6"/>
                <w:szCs w:val="16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Срок поставки</w:t>
            </w:r>
          </w:p>
        </w:tc>
      </w:tr>
      <w:tr w14:paraId="702814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90B0A39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440" w:type="dxa"/>
            <w:vAlign w:val="center"/>
          </w:tcPr>
          <w:p w14:paraId="0793E189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4F3FFA6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6476B6C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  <w:lang w:val="hy-AM"/>
              </w:rPr>
              <w:t>Блок питания для светодиодных светильников, встроенный в металлическое основание, с выходным напряжением 198-242 В переменного тока и 70-140 В постоянного тока, мощностью 50 Вт, с защитой от повышенных импульсных и межфазных перенапряжений, типоразмер 200*35*25 мм, встроенный. Входные и выходные соединения – клеммные колодки. Гарантия 12 месяцев. Образец согласовывается с заказчиком.</w:t>
            </w:r>
          </w:p>
        </w:tc>
        <w:tc>
          <w:tcPr>
            <w:tcW w:w="1023" w:type="dxa"/>
            <w:vAlign w:val="center"/>
          </w:tcPr>
          <w:p w14:paraId="394FF82B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4BF062B6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00DA3AE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F11925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41927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4C9B28B0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440" w:type="dxa"/>
            <w:vAlign w:val="center"/>
          </w:tcPr>
          <w:p w14:paraId="7774CB11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569F30ED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3424E7B7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Электронная почта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блокировать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огней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металл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фундаменте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176-264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переменная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50-140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постоянный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напряженностью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защищенный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импульсивный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интерфаза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стресса,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ISP50-350TD, 280*21*30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прессовая посадка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кнопками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:Р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пульс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поток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1%,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термический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?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С: ТР ТС 004/2011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соответствующий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низкое напряжение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 нормам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Проверенный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парикмахер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IP20: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Гарантия 12 месяцев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06DA1560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7772B8B2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5D34C40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C5059D1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2B85E4D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C3792D1">
            <w:pPr>
              <w:spacing w:after="0"/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440" w:type="dxa"/>
            <w:vAlign w:val="center"/>
          </w:tcPr>
          <w:p w14:paraId="6B082667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30237112</w:t>
            </w:r>
          </w:p>
        </w:tc>
        <w:tc>
          <w:tcPr>
            <w:tcW w:w="1440" w:type="dxa"/>
            <w:vAlign w:val="center"/>
          </w:tcPr>
          <w:p w14:paraId="32B62C63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источник питания</w:t>
            </w:r>
          </w:p>
        </w:tc>
        <w:tc>
          <w:tcPr>
            <w:tcW w:w="6457" w:type="dxa"/>
            <w:vAlign w:val="center"/>
          </w:tcPr>
          <w:p w14:paraId="11D1AC42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Электронная почта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блокировать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огней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питание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блок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пластик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фундаменте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198-242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переменная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40-84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постоянный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напряженностью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защищенный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импульсивный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интерфаза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высокий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 стресса,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ИСП30-350Т, 148*20*25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исходящий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принес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объяснимый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проводами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Внешний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гид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примечаниями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EAEU RU C-RU.AT21.B.00017/19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сертификацией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Безопасность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парикмахер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IP20: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12-месячная гарантия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3CA0EBC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9A402F5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50.00</w:t>
            </w:r>
          </w:p>
        </w:tc>
        <w:tc>
          <w:tcPr>
            <w:tcW w:w="1080" w:type="dxa"/>
            <w:vAlign w:val="center"/>
          </w:tcPr>
          <w:p w14:paraId="1D0CDC2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166B0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45B2B1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8" w:hRule="atLeast"/>
        </w:trPr>
        <w:tc>
          <w:tcPr>
            <w:tcW w:w="990" w:type="dxa"/>
            <w:vAlign w:val="center"/>
          </w:tcPr>
          <w:p w14:paraId="4AA903C4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440" w:type="dxa"/>
            <w:vAlign w:val="center"/>
          </w:tcPr>
          <w:p w14:paraId="5102531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31512360</w:t>
            </w:r>
          </w:p>
        </w:tc>
        <w:tc>
          <w:tcPr>
            <w:tcW w:w="1440" w:type="dxa"/>
            <w:vAlign w:val="center"/>
          </w:tcPr>
          <w:p w14:paraId="613B625D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фары</w:t>
            </w:r>
          </w:p>
        </w:tc>
        <w:tc>
          <w:tcPr>
            <w:tcW w:w="6457" w:type="dxa"/>
            <w:vAlign w:val="center"/>
          </w:tcPr>
          <w:p w14:paraId="3E397A0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ВЕЛ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лампочка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 световым потоком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3500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595*595*11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размерах, встроенный: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Армстронг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внешний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студент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блоком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намеревался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200-240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входящий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напряжением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40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ватты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силой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SESA-ADH40W-SN,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соединения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дурачок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усилением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Э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Гарантия 12 месяцев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база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Образец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3E0B3C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500E92C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100.00</w:t>
            </w:r>
          </w:p>
        </w:tc>
        <w:tc>
          <w:tcPr>
            <w:tcW w:w="1080" w:type="dxa"/>
            <w:vAlign w:val="center"/>
          </w:tcPr>
          <w:p w14:paraId="03D6D529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3BC310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0D690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7351D199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440" w:type="dxa"/>
            <w:vAlign w:val="center"/>
          </w:tcPr>
          <w:p w14:paraId="24E2CBF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BB6FC6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25FCB336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6A73EB4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7C1588E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4880825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1AD4FAD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4B8215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90" w:type="dxa"/>
            <w:vAlign w:val="center"/>
          </w:tcPr>
          <w:p w14:paraId="42799EE8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440" w:type="dxa"/>
            <w:vAlign w:val="center"/>
          </w:tcPr>
          <w:p w14:paraId="4ED2047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6A0355C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1CFD89E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мм: 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назад.</w:t>
            </w:r>
          </w:p>
        </w:tc>
        <w:tc>
          <w:tcPr>
            <w:tcW w:w="1023" w:type="dxa"/>
            <w:vAlign w:val="center"/>
          </w:tcPr>
          <w:p w14:paraId="459F627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0E9248E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2DA54D3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98F5A2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4429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58765A52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440" w:type="dxa"/>
            <w:vAlign w:val="center"/>
          </w:tcPr>
          <w:p w14:paraId="4F73D15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29337A89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36F09184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ПВХ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 изоляцией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сборка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H05VV-F (ПВХ) 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6233-79, ж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гхери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размер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количество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стандартный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ГОСТ 22483-2012, м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учитель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460B543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3BA98A1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005FE200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96DCC46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6049D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95D63CD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440" w:type="dxa"/>
            <w:vAlign w:val="center"/>
          </w:tcPr>
          <w:p w14:paraId="5ECA72E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7A71A6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00ACBF62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E36BD8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15120DA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3F9DC1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37E796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17521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3" w:hRule="atLeast"/>
        </w:trPr>
        <w:tc>
          <w:tcPr>
            <w:tcW w:w="990" w:type="dxa"/>
            <w:vAlign w:val="center"/>
          </w:tcPr>
          <w:p w14:paraId="7A17D767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440" w:type="dxa"/>
            <w:vAlign w:val="center"/>
          </w:tcPr>
          <w:p w14:paraId="7FAF79D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9E1E47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3A06FF27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3977450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2FA0BA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5B6151B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F8974C9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11FBD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42EAE3F3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440" w:type="dxa"/>
            <w:vAlign w:val="center"/>
          </w:tcPr>
          <w:p w14:paraId="4837B7B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1C90E56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7DBD0058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плоский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разделенный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56C33A0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1A9748A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27CBB38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CB334C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13DD63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4FA9F06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440" w:type="dxa"/>
            <w:vAlign w:val="center"/>
          </w:tcPr>
          <w:p w14:paraId="1DB35A5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049D4EB7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21E1822C">
            <w:pP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34B949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659077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4858AEB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D33B618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223B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F489CF6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440" w:type="dxa"/>
            <w:vAlign w:val="center"/>
          </w:tcPr>
          <w:p w14:paraId="0FBA458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80A6D2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4309C5C9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68F5836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2DBF59B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2AB9059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1717ABB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33B00C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2E5B4911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440" w:type="dxa"/>
            <w:vAlign w:val="center"/>
          </w:tcPr>
          <w:p w14:paraId="7F0EE52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797AAB3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72073BE9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Кабель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3*4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0,3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Двойной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 изоляции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трубчатый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 H05VV-F.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1A925F3F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7C5CA244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14249A5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5B42FB5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765ADB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3EA9491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bookmarkStart w:id="0" w:name="_Hlk139896632"/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440" w:type="dxa"/>
            <w:vAlign w:val="center"/>
          </w:tcPr>
          <w:p w14:paraId="5952321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4157F3F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66374E9A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1*1,5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неизгладимый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читаемый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отмечено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производство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год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тип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разрез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,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`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метрика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по размеру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: 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72CF5E28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185C1A2C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6F257A7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0BD7F19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365C0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16B60EA4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440" w:type="dxa"/>
            <w:vAlign w:val="center"/>
          </w:tcPr>
          <w:p w14:paraId="615C772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44322200</w:t>
            </w:r>
          </w:p>
        </w:tc>
        <w:tc>
          <w:tcPr>
            <w:tcW w:w="1440" w:type="dxa"/>
            <w:vAlign w:val="center"/>
          </w:tcPr>
          <w:p w14:paraId="335306C1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кабель, электрический провод</w:t>
            </w:r>
          </w:p>
        </w:tc>
        <w:tc>
          <w:tcPr>
            <w:tcW w:w="6457" w:type="dxa"/>
            <w:vAlign w:val="center"/>
          </w:tcPr>
          <w:p w14:paraId="1336E4D2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медь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2*2,5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многоцепочечный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каждый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сухожилие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толщина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0,25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число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50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кусок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,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круглый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проволока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H03VH/F:</w:t>
            </w:r>
            <w:r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Изолятор должен иметь несмываемую и разборчивую маркировку с указанием года изготовления, типа, поперечного сечения и длины в метрических размерах.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Одна упаковка не менее 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м.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Г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одинаковый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согласиться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клиенты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назад</w:t>
            </w:r>
          </w:p>
        </w:tc>
        <w:tc>
          <w:tcPr>
            <w:tcW w:w="1023" w:type="dxa"/>
            <w:vAlign w:val="center"/>
          </w:tcPr>
          <w:p w14:paraId="3BF50370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метр</w:t>
            </w:r>
          </w:p>
        </w:tc>
        <w:tc>
          <w:tcPr>
            <w:tcW w:w="1047" w:type="dxa"/>
            <w:vAlign w:val="center"/>
          </w:tcPr>
          <w:p w14:paraId="4191AD8A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1,000.00</w:t>
            </w:r>
          </w:p>
        </w:tc>
        <w:tc>
          <w:tcPr>
            <w:tcW w:w="1080" w:type="dxa"/>
            <w:vAlign w:val="center"/>
          </w:tcPr>
          <w:p w14:paraId="258A32C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1CB7BE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23ED5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990" w:type="dxa"/>
            <w:vAlign w:val="center"/>
          </w:tcPr>
          <w:p w14:paraId="03F6BDB8">
            <w:pPr>
              <w:ind w:left="360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</w:rPr>
              <w:t>16</w:t>
            </w:r>
          </w:p>
        </w:tc>
        <w:tc>
          <w:tcPr>
            <w:tcW w:w="1440" w:type="dxa"/>
            <w:vAlign w:val="center"/>
          </w:tcPr>
          <w:p w14:paraId="2BD8FAC9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40" w:type="dxa"/>
            <w:vAlign w:val="center"/>
          </w:tcPr>
          <w:p w14:paraId="3E19BAAD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пластиковая дорожная сумка</w:t>
            </w:r>
          </w:p>
        </w:tc>
        <w:tc>
          <w:tcPr>
            <w:tcW w:w="6457" w:type="dxa"/>
            <w:vAlign w:val="center"/>
          </w:tcPr>
          <w:p w14:paraId="7C1B4786">
            <w:pPr>
              <w:spacing w:after="0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Пластик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кабельный канал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16*16*2000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самоклеящийся.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Белый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цвет</w:t>
            </w: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:</w:t>
            </w:r>
          </w:p>
        </w:tc>
        <w:tc>
          <w:tcPr>
            <w:tcW w:w="1023" w:type="dxa"/>
            <w:vAlign w:val="center"/>
          </w:tcPr>
          <w:p w14:paraId="3D93E73A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E1A662C">
            <w:pPr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                        20.00</w:t>
            </w:r>
          </w:p>
        </w:tc>
        <w:tc>
          <w:tcPr>
            <w:tcW w:w="1080" w:type="dxa"/>
            <w:vAlign w:val="center"/>
          </w:tcPr>
          <w:p w14:paraId="0F40C693">
            <w:pPr>
              <w:spacing w:after="0" w:line="240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30EA56E">
            <w:pPr>
              <w:spacing w:after="0" w:line="240" w:lineRule="auto"/>
              <w:jc w:val="center"/>
              <w:rPr>
                <w:rFonts w:ascii="GHEA Grapalat" w:hAnsi="GHEA Grapalat" w:cs="Calibri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C6AE9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633D3B90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440" w:type="dxa"/>
            <w:vAlign w:val="center"/>
          </w:tcPr>
          <w:p w14:paraId="3F22E6A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38F8026B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1D81839D">
            <w:pPr>
              <w:spacing w:after="0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 бетона,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SDS ПЛЮС, 6*160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для,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  <w:lang w:val="hy-AM"/>
              </w:rPr>
              <w:t>мм.</w:t>
            </w:r>
          </w:p>
        </w:tc>
        <w:tc>
          <w:tcPr>
            <w:tcW w:w="1023" w:type="dxa"/>
            <w:vAlign w:val="center"/>
          </w:tcPr>
          <w:p w14:paraId="0CA2CF1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5CF06466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595223D7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F35C247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7EF04A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0" w:hRule="atLeast"/>
        </w:trPr>
        <w:tc>
          <w:tcPr>
            <w:tcW w:w="990" w:type="dxa"/>
            <w:vAlign w:val="center"/>
          </w:tcPr>
          <w:p w14:paraId="7C7D2C9C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440" w:type="dxa"/>
            <w:vAlign w:val="center"/>
          </w:tcPr>
          <w:p w14:paraId="6925564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86BDA8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3CAA523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 ПЛЮС, 5*160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Для: Бурение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023" w:type="dxa"/>
            <w:vAlign w:val="center"/>
          </w:tcPr>
          <w:p w14:paraId="6D21E40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4835894E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7F5B3AB3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69E7DC0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02A93E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635436A5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19</w:t>
            </w:r>
          </w:p>
        </w:tc>
        <w:tc>
          <w:tcPr>
            <w:tcW w:w="1440" w:type="dxa"/>
            <w:vAlign w:val="center"/>
          </w:tcPr>
          <w:p w14:paraId="30C144F7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017F763A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11E72EEB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конкретный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для SDS PLUS, 16*600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Для: Бурение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023" w:type="dxa"/>
            <w:vAlign w:val="center"/>
          </w:tcPr>
          <w:p w14:paraId="6CFFA86A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26ECD4F2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537E9D16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B5D3AE5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489FB3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31C52B83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20</w:t>
            </w:r>
          </w:p>
        </w:tc>
        <w:tc>
          <w:tcPr>
            <w:tcW w:w="1440" w:type="dxa"/>
            <w:vAlign w:val="center"/>
          </w:tcPr>
          <w:p w14:paraId="7422FE68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7D86C700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368D4881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конкретный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для SDS PLUS, 18*800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Для: Бурение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18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800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023" w:type="dxa"/>
            <w:vAlign w:val="center"/>
          </w:tcPr>
          <w:p w14:paraId="6523604B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1931F883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  5.00</w:t>
            </w:r>
          </w:p>
        </w:tc>
        <w:tc>
          <w:tcPr>
            <w:tcW w:w="1080" w:type="dxa"/>
            <w:vAlign w:val="center"/>
          </w:tcPr>
          <w:p w14:paraId="4AFC32E2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4838DDB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7228CA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31B4B638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21</w:t>
            </w:r>
          </w:p>
        </w:tc>
        <w:tc>
          <w:tcPr>
            <w:tcW w:w="1440" w:type="dxa"/>
            <w:vAlign w:val="center"/>
          </w:tcPr>
          <w:p w14:paraId="7CBF61F3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551D9EC9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6C617A6E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конкретный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для SDS PLUS, 6*110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Для: Бурение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6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110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023" w:type="dxa"/>
            <w:vAlign w:val="center"/>
          </w:tcPr>
          <w:p w14:paraId="72A2C000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68ACAB8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12918E8C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75164382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tr w14:paraId="428B35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3" w:hRule="atLeast"/>
        </w:trPr>
        <w:tc>
          <w:tcPr>
            <w:tcW w:w="990" w:type="dxa"/>
            <w:vAlign w:val="center"/>
          </w:tcPr>
          <w:p w14:paraId="21E725AD">
            <w:pPr>
              <w:ind w:left="36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  <w:t>22</w:t>
            </w:r>
          </w:p>
        </w:tc>
        <w:tc>
          <w:tcPr>
            <w:tcW w:w="1440" w:type="dxa"/>
            <w:vAlign w:val="center"/>
          </w:tcPr>
          <w:p w14:paraId="3B9D2EFF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44511340</w:t>
            </w:r>
          </w:p>
        </w:tc>
        <w:tc>
          <w:tcPr>
            <w:tcW w:w="1440" w:type="dxa"/>
            <w:vAlign w:val="center"/>
          </w:tcPr>
          <w:p w14:paraId="1820BB9D">
            <w:pPr>
              <w:jc w:val="center"/>
              <w:rPr>
                <w:rFonts w:ascii="GHEA Grapalat" w:hAnsi="GHEA Grapalat" w:cs="Calibri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Сверла</w:t>
            </w:r>
          </w:p>
        </w:tc>
        <w:tc>
          <w:tcPr>
            <w:tcW w:w="6457" w:type="dxa"/>
            <w:vAlign w:val="center"/>
          </w:tcPr>
          <w:p w14:paraId="3ACA3ABF">
            <w:pPr>
              <w:spacing w:after="0"/>
              <w:rPr>
                <w:rFonts w:ascii="GHEA Grapalat" w:hAnsi="GHEA Grapalat" w:cs="Calibri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Сверлить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(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вихрь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)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предназначен для ударных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 бетона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SDS ПЛЮС, 5*100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маленький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бурильщики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Для: Бурение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максимум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диаметр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5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 xml:space="preserve"> 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длина</w:t>
            </w:r>
            <w:r>
              <w:rPr>
                <w:rFonts w:ascii="GHEA Grapalat" w:hAnsi="GHEA Grapalat" w:cs="Calibri"/>
                <w:color w:val="000000"/>
                <w:sz w:val="16"/>
                <w:szCs w:val="16"/>
              </w:rPr>
              <w:t>100</w:t>
            </w:r>
            <w:r>
              <w:rPr>
                <w:rFonts w:ascii="GHEA Grapalat" w:hAnsi="GHEA Grapalat" w:cs="Sylfaen"/>
                <w:color w:val="000000"/>
                <w:sz w:val="16"/>
                <w:szCs w:val="16"/>
              </w:rPr>
              <w:t>мм</w:t>
            </w:r>
          </w:p>
        </w:tc>
        <w:tc>
          <w:tcPr>
            <w:tcW w:w="1023" w:type="dxa"/>
            <w:vAlign w:val="center"/>
          </w:tcPr>
          <w:p w14:paraId="7B3C7A83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>кусок</w:t>
            </w:r>
          </w:p>
        </w:tc>
        <w:tc>
          <w:tcPr>
            <w:tcW w:w="1047" w:type="dxa"/>
            <w:vAlign w:val="center"/>
          </w:tcPr>
          <w:p w14:paraId="5A34FE95">
            <w:pPr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</w:rPr>
            </w:pPr>
            <w:r>
              <w:rPr>
                <w:rFonts w:ascii="GHEA Grapalat" w:hAnsi="GHEA Grapalat"/>
                <w:color w:val="000000"/>
                <w:sz w:val="16"/>
                <w:szCs w:val="16"/>
              </w:rPr>
              <w:t xml:space="preserve">                        10.00</w:t>
            </w:r>
          </w:p>
        </w:tc>
        <w:tc>
          <w:tcPr>
            <w:tcW w:w="1080" w:type="dxa"/>
            <w:vAlign w:val="center"/>
          </w:tcPr>
          <w:p w14:paraId="35311DA8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color w:val="000000"/>
                <w:sz w:val="18"/>
                <w:szCs w:val="18"/>
                <w:lang w:val="hy-AM"/>
              </w:rPr>
              <w:t>Ереван, Теряна 105</w:t>
            </w:r>
          </w:p>
        </w:tc>
        <w:tc>
          <w:tcPr>
            <w:tcW w:w="1710" w:type="dxa"/>
            <w:vAlign w:val="center"/>
          </w:tcPr>
          <w:p w14:paraId="384B79C4">
            <w:pPr>
              <w:spacing w:after="0"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Sylfaen"/>
                <w:sz w:val="18"/>
                <w:szCs w:val="18"/>
                <w:lang w:val="hy-AM"/>
              </w:rPr>
              <w:t>В течение 21 календарного дня после подписания договора</w:t>
            </w:r>
          </w:p>
        </w:tc>
      </w:tr>
      <w:bookmarkEnd w:id="0"/>
    </w:tbl>
    <w:p w14:paraId="719D2037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33E9D724">
      <w:pPr>
        <w:spacing w:after="0" w:line="240" w:lineRule="auto"/>
        <w:ind w:left="720"/>
        <w:rPr>
          <w:rFonts w:ascii="GHEA Grapalat" w:hAnsi="GHEA Grapalat"/>
          <w:b/>
          <w:lang w:val="hy-AM"/>
        </w:rPr>
      </w:pPr>
    </w:p>
    <w:p w14:paraId="2CEF4EFB">
      <w:pPr>
        <w:numPr>
          <w:ilvl w:val="0"/>
          <w:numId w:val="1"/>
        </w:numPr>
        <w:spacing w:after="0" w:line="240" w:lineRule="auto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Товар должен быть неиспользованным. Доставка и разгрузка товара осуществляется Поставщиком.</w:t>
      </w:r>
    </w:p>
    <w:p w14:paraId="73B5B0EC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/>
          <w:b/>
          <w:lang w:val="hy-AM"/>
        </w:rPr>
        <w:t>Участник должен предоставить марку и модель предлагаемого продукта.</w:t>
      </w:r>
    </w:p>
    <w:p w14:paraId="1C51415A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При необходимости заказчик может запросить соответствующие образцы.</w:t>
      </w:r>
    </w:p>
    <w:p w14:paraId="7444D7A8">
      <w:pPr>
        <w:pStyle w:val="15"/>
        <w:numPr>
          <w:ilvl w:val="0"/>
          <w:numId w:val="1"/>
        </w:numPr>
        <w:tabs>
          <w:tab w:val="left" w:pos="709"/>
          <w:tab w:val="left" w:pos="993"/>
        </w:tabs>
        <w:jc w:val="both"/>
        <w:rPr>
          <w:rFonts w:ascii="GHEA Grapalat" w:hAnsi="GHEA Grapalat"/>
          <w:b/>
          <w:lang w:val="hy-AM"/>
        </w:rPr>
      </w:pPr>
      <w:r>
        <w:rPr>
          <w:rFonts w:ascii="GHEA Grapalat" w:hAnsi="GHEA Grapalat"/>
          <w:b/>
          <w:lang w:val="hy-AM"/>
        </w:rPr>
        <w:t>Допускаются улучшенные варианты технических параметров продукции.</w:t>
      </w:r>
    </w:p>
    <w:sectPr>
      <w:pgSz w:w="16838" w:h="11906" w:orient="landscape"/>
      <w:pgMar w:top="720" w:right="259" w:bottom="0" w:left="259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00007A87" w:usb1="80000000" w:usb2="00000008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00007A87" w:usb1="80000000" w:usb2="00000008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IGJXZV+ZapfDingbats">
    <w:altName w:val="Yu Gothic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GQPLXZ+DIN-Regular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Times Armenian"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default"/>
    <w:sig w:usb0="61007A87" w:usb1="80000000" w:usb2="00000008" w:usb3="00000000" w:csb0="200101FF" w:csb1="20280000"/>
  </w:font>
  <w:font w:name="Roboto">
    <w:altName w:val="Latha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HEA Grapalat">
    <w:panose1 w:val="02000506050000020003"/>
    <w:charset w:val="00"/>
    <w:family w:val="modern"/>
    <w:pitch w:val="default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Symbol">
    <w:panose1 w:val="020B7200000000000000"/>
    <w:charset w:val="00"/>
    <w:family w:val="swiss"/>
    <w:pitch w:val="default"/>
    <w:sig w:usb0="00000000" w:usb1="00000000" w:usb2="00000000" w:usb3="00000000" w:csb0="80000000" w:csb1="00000000"/>
  </w:font>
  <w:font w:name="Latha">
    <w:panose1 w:val="02000400000000000000"/>
    <w:charset w:val="00"/>
    <w:family w:val="auto"/>
    <w:pitch w:val="default"/>
    <w:sig w:usb0="00100000" w:usb1="00000000" w:usb2="00000000" w:usb3="00000000" w:csb0="0000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5F77FF9"/>
    <w:multiLevelType w:val="multilevel"/>
    <w:tmpl w:val="65F77FF9"/>
    <w:lvl w:ilvl="0" w:tentative="0">
      <w:start w:val="3"/>
      <w:numFmt w:val="bullet"/>
      <w:lvlText w:val=""/>
      <w:lvlJc w:val="left"/>
      <w:pPr>
        <w:ind w:left="720" w:hanging="360"/>
      </w:pPr>
      <w:rPr>
        <w:rFonts w:hint="default" w:ascii="Symbol" w:hAnsi="Symbol" w:eastAsia="Times New Roman" w:cs="Sylfaen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5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CCF"/>
    <w:rsid w:val="00000E4C"/>
    <w:rsid w:val="00001995"/>
    <w:rsid w:val="0000365D"/>
    <w:rsid w:val="00004F71"/>
    <w:rsid w:val="000060DB"/>
    <w:rsid w:val="000064CB"/>
    <w:rsid w:val="00013134"/>
    <w:rsid w:val="000135C0"/>
    <w:rsid w:val="00020850"/>
    <w:rsid w:val="000214BF"/>
    <w:rsid w:val="0002335B"/>
    <w:rsid w:val="000243BB"/>
    <w:rsid w:val="00025518"/>
    <w:rsid w:val="00025594"/>
    <w:rsid w:val="00035EA4"/>
    <w:rsid w:val="000375ED"/>
    <w:rsid w:val="00041AC1"/>
    <w:rsid w:val="000433D0"/>
    <w:rsid w:val="00043B97"/>
    <w:rsid w:val="00043E9F"/>
    <w:rsid w:val="00044731"/>
    <w:rsid w:val="00046819"/>
    <w:rsid w:val="00046F75"/>
    <w:rsid w:val="00047998"/>
    <w:rsid w:val="0005086C"/>
    <w:rsid w:val="00063DF1"/>
    <w:rsid w:val="000644F1"/>
    <w:rsid w:val="000660AB"/>
    <w:rsid w:val="00071946"/>
    <w:rsid w:val="00072D0F"/>
    <w:rsid w:val="00074DF7"/>
    <w:rsid w:val="00075B7C"/>
    <w:rsid w:val="00084F71"/>
    <w:rsid w:val="00085777"/>
    <w:rsid w:val="00085E8B"/>
    <w:rsid w:val="0008737B"/>
    <w:rsid w:val="00090A85"/>
    <w:rsid w:val="00092571"/>
    <w:rsid w:val="00092614"/>
    <w:rsid w:val="00095F06"/>
    <w:rsid w:val="000A5C74"/>
    <w:rsid w:val="000B2DF5"/>
    <w:rsid w:val="000B337E"/>
    <w:rsid w:val="000C0B3D"/>
    <w:rsid w:val="000C0B46"/>
    <w:rsid w:val="000C3092"/>
    <w:rsid w:val="000C35B9"/>
    <w:rsid w:val="000C4785"/>
    <w:rsid w:val="000D0607"/>
    <w:rsid w:val="000D5949"/>
    <w:rsid w:val="000D732B"/>
    <w:rsid w:val="000D7364"/>
    <w:rsid w:val="000E1114"/>
    <w:rsid w:val="000E4830"/>
    <w:rsid w:val="000E4951"/>
    <w:rsid w:val="000E5DE5"/>
    <w:rsid w:val="000E73DA"/>
    <w:rsid w:val="000F4E2E"/>
    <w:rsid w:val="000F5540"/>
    <w:rsid w:val="00102524"/>
    <w:rsid w:val="001027A8"/>
    <w:rsid w:val="00104814"/>
    <w:rsid w:val="00113FF0"/>
    <w:rsid w:val="00114590"/>
    <w:rsid w:val="00114D5C"/>
    <w:rsid w:val="00114ED3"/>
    <w:rsid w:val="00120E5B"/>
    <w:rsid w:val="001275A1"/>
    <w:rsid w:val="0014161C"/>
    <w:rsid w:val="00141932"/>
    <w:rsid w:val="00144255"/>
    <w:rsid w:val="001556D7"/>
    <w:rsid w:val="00156945"/>
    <w:rsid w:val="0016042D"/>
    <w:rsid w:val="001606D1"/>
    <w:rsid w:val="00160DEF"/>
    <w:rsid w:val="00163146"/>
    <w:rsid w:val="00164210"/>
    <w:rsid w:val="001643E3"/>
    <w:rsid w:val="00166785"/>
    <w:rsid w:val="001729E9"/>
    <w:rsid w:val="00173EF0"/>
    <w:rsid w:val="001740D8"/>
    <w:rsid w:val="0017531E"/>
    <w:rsid w:val="0017546B"/>
    <w:rsid w:val="001806B1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96D56"/>
    <w:rsid w:val="001A62FF"/>
    <w:rsid w:val="001A6E0C"/>
    <w:rsid w:val="001A6EA7"/>
    <w:rsid w:val="001B0615"/>
    <w:rsid w:val="001B209B"/>
    <w:rsid w:val="001B724F"/>
    <w:rsid w:val="001B73D9"/>
    <w:rsid w:val="001C2F6B"/>
    <w:rsid w:val="001C3AE5"/>
    <w:rsid w:val="001C4445"/>
    <w:rsid w:val="001C6742"/>
    <w:rsid w:val="001C6D4A"/>
    <w:rsid w:val="001C79D1"/>
    <w:rsid w:val="001D1DFA"/>
    <w:rsid w:val="001D5960"/>
    <w:rsid w:val="001D5FB5"/>
    <w:rsid w:val="001D6D7F"/>
    <w:rsid w:val="001E0C05"/>
    <w:rsid w:val="001E1CA9"/>
    <w:rsid w:val="001E6E9B"/>
    <w:rsid w:val="001E795C"/>
    <w:rsid w:val="001F37F5"/>
    <w:rsid w:val="00200910"/>
    <w:rsid w:val="002059B3"/>
    <w:rsid w:val="00205FB7"/>
    <w:rsid w:val="0020743E"/>
    <w:rsid w:val="00207AFF"/>
    <w:rsid w:val="00207B5A"/>
    <w:rsid w:val="00212C00"/>
    <w:rsid w:val="00221F14"/>
    <w:rsid w:val="00223502"/>
    <w:rsid w:val="00224465"/>
    <w:rsid w:val="00224CBF"/>
    <w:rsid w:val="00225FFC"/>
    <w:rsid w:val="00226254"/>
    <w:rsid w:val="00226505"/>
    <w:rsid w:val="00226ACA"/>
    <w:rsid w:val="00231931"/>
    <w:rsid w:val="00233063"/>
    <w:rsid w:val="00241AF4"/>
    <w:rsid w:val="0024272A"/>
    <w:rsid w:val="00243094"/>
    <w:rsid w:val="002438E6"/>
    <w:rsid w:val="00244210"/>
    <w:rsid w:val="00247FC2"/>
    <w:rsid w:val="00253625"/>
    <w:rsid w:val="00256DC8"/>
    <w:rsid w:val="002603E8"/>
    <w:rsid w:val="0026204B"/>
    <w:rsid w:val="00262B1B"/>
    <w:rsid w:val="002652E8"/>
    <w:rsid w:val="002664D9"/>
    <w:rsid w:val="002739CA"/>
    <w:rsid w:val="00273A66"/>
    <w:rsid w:val="00276212"/>
    <w:rsid w:val="00282E11"/>
    <w:rsid w:val="0028370C"/>
    <w:rsid w:val="002845F7"/>
    <w:rsid w:val="0028485F"/>
    <w:rsid w:val="002858DB"/>
    <w:rsid w:val="00295D3D"/>
    <w:rsid w:val="002A4997"/>
    <w:rsid w:val="002A6C30"/>
    <w:rsid w:val="002B07B1"/>
    <w:rsid w:val="002B30CD"/>
    <w:rsid w:val="002B384D"/>
    <w:rsid w:val="002B42D6"/>
    <w:rsid w:val="002B532A"/>
    <w:rsid w:val="002B565F"/>
    <w:rsid w:val="002B5B83"/>
    <w:rsid w:val="002C69C0"/>
    <w:rsid w:val="002C7558"/>
    <w:rsid w:val="002D03F1"/>
    <w:rsid w:val="002D044A"/>
    <w:rsid w:val="002D26B3"/>
    <w:rsid w:val="002D36C9"/>
    <w:rsid w:val="002E01C7"/>
    <w:rsid w:val="002E02D8"/>
    <w:rsid w:val="002E31CE"/>
    <w:rsid w:val="002E4377"/>
    <w:rsid w:val="002F767C"/>
    <w:rsid w:val="00300799"/>
    <w:rsid w:val="0030144E"/>
    <w:rsid w:val="003023DF"/>
    <w:rsid w:val="00310A2B"/>
    <w:rsid w:val="00311964"/>
    <w:rsid w:val="0031374C"/>
    <w:rsid w:val="00314DF3"/>
    <w:rsid w:val="003469BF"/>
    <w:rsid w:val="00346AA2"/>
    <w:rsid w:val="00353A14"/>
    <w:rsid w:val="003554B2"/>
    <w:rsid w:val="00361D47"/>
    <w:rsid w:val="003622F5"/>
    <w:rsid w:val="0036331C"/>
    <w:rsid w:val="00364884"/>
    <w:rsid w:val="00364EC5"/>
    <w:rsid w:val="003664AD"/>
    <w:rsid w:val="003705F2"/>
    <w:rsid w:val="0037220F"/>
    <w:rsid w:val="00372C5D"/>
    <w:rsid w:val="00375DC5"/>
    <w:rsid w:val="00377BEB"/>
    <w:rsid w:val="0039297A"/>
    <w:rsid w:val="00392C86"/>
    <w:rsid w:val="0039377E"/>
    <w:rsid w:val="00394A21"/>
    <w:rsid w:val="003B1A9E"/>
    <w:rsid w:val="003B37E2"/>
    <w:rsid w:val="003B7DE4"/>
    <w:rsid w:val="003C4B4D"/>
    <w:rsid w:val="003C6627"/>
    <w:rsid w:val="003D5B18"/>
    <w:rsid w:val="003E2DDA"/>
    <w:rsid w:val="003E3490"/>
    <w:rsid w:val="003E39C8"/>
    <w:rsid w:val="003E6401"/>
    <w:rsid w:val="003F0A01"/>
    <w:rsid w:val="00402857"/>
    <w:rsid w:val="00403492"/>
    <w:rsid w:val="0040504E"/>
    <w:rsid w:val="00412DBA"/>
    <w:rsid w:val="004200FD"/>
    <w:rsid w:val="0042280C"/>
    <w:rsid w:val="0042370C"/>
    <w:rsid w:val="0042370E"/>
    <w:rsid w:val="004243B4"/>
    <w:rsid w:val="00426765"/>
    <w:rsid w:val="0042796C"/>
    <w:rsid w:val="00430110"/>
    <w:rsid w:val="00431DF6"/>
    <w:rsid w:val="00442491"/>
    <w:rsid w:val="00454225"/>
    <w:rsid w:val="00455A92"/>
    <w:rsid w:val="004624F5"/>
    <w:rsid w:val="00464CE9"/>
    <w:rsid w:val="00466346"/>
    <w:rsid w:val="00473F45"/>
    <w:rsid w:val="00475D78"/>
    <w:rsid w:val="0048140B"/>
    <w:rsid w:val="0048537A"/>
    <w:rsid w:val="00490790"/>
    <w:rsid w:val="0049554D"/>
    <w:rsid w:val="004974D2"/>
    <w:rsid w:val="004A30B4"/>
    <w:rsid w:val="004A30FA"/>
    <w:rsid w:val="004A6621"/>
    <w:rsid w:val="004B2967"/>
    <w:rsid w:val="004B5409"/>
    <w:rsid w:val="004C74C8"/>
    <w:rsid w:val="004D1385"/>
    <w:rsid w:val="004E0965"/>
    <w:rsid w:val="004E57D9"/>
    <w:rsid w:val="004F7697"/>
    <w:rsid w:val="00501C21"/>
    <w:rsid w:val="00503E9E"/>
    <w:rsid w:val="00504475"/>
    <w:rsid w:val="005046BE"/>
    <w:rsid w:val="00506D0D"/>
    <w:rsid w:val="00507EE7"/>
    <w:rsid w:val="0051059E"/>
    <w:rsid w:val="0051433C"/>
    <w:rsid w:val="005223BB"/>
    <w:rsid w:val="00523ED8"/>
    <w:rsid w:val="00524D15"/>
    <w:rsid w:val="00525FAD"/>
    <w:rsid w:val="00526FFD"/>
    <w:rsid w:val="00530437"/>
    <w:rsid w:val="005304A8"/>
    <w:rsid w:val="005319D0"/>
    <w:rsid w:val="00532392"/>
    <w:rsid w:val="0053299E"/>
    <w:rsid w:val="00541123"/>
    <w:rsid w:val="005427C4"/>
    <w:rsid w:val="0054559D"/>
    <w:rsid w:val="00554EB2"/>
    <w:rsid w:val="005561B3"/>
    <w:rsid w:val="00562112"/>
    <w:rsid w:val="0056448C"/>
    <w:rsid w:val="00567745"/>
    <w:rsid w:val="00571384"/>
    <w:rsid w:val="00571A3C"/>
    <w:rsid w:val="005745AA"/>
    <w:rsid w:val="00574611"/>
    <w:rsid w:val="005763DB"/>
    <w:rsid w:val="00580D2C"/>
    <w:rsid w:val="00581218"/>
    <w:rsid w:val="00583645"/>
    <w:rsid w:val="00585102"/>
    <w:rsid w:val="005879C9"/>
    <w:rsid w:val="0059255A"/>
    <w:rsid w:val="00593943"/>
    <w:rsid w:val="00593F2C"/>
    <w:rsid w:val="00594F42"/>
    <w:rsid w:val="0059720C"/>
    <w:rsid w:val="005A0006"/>
    <w:rsid w:val="005A6723"/>
    <w:rsid w:val="005A722B"/>
    <w:rsid w:val="005B0943"/>
    <w:rsid w:val="005C19AB"/>
    <w:rsid w:val="005C24AA"/>
    <w:rsid w:val="005C46E7"/>
    <w:rsid w:val="005C4C27"/>
    <w:rsid w:val="005C6B4B"/>
    <w:rsid w:val="005D24A4"/>
    <w:rsid w:val="005D4AC7"/>
    <w:rsid w:val="005D5514"/>
    <w:rsid w:val="005D79C8"/>
    <w:rsid w:val="005E1947"/>
    <w:rsid w:val="005E24F8"/>
    <w:rsid w:val="005E743C"/>
    <w:rsid w:val="005F1D5D"/>
    <w:rsid w:val="005F3289"/>
    <w:rsid w:val="005F72DA"/>
    <w:rsid w:val="0060006C"/>
    <w:rsid w:val="00600F5F"/>
    <w:rsid w:val="006147B2"/>
    <w:rsid w:val="006174CA"/>
    <w:rsid w:val="00617B7F"/>
    <w:rsid w:val="0062069C"/>
    <w:rsid w:val="00623B5E"/>
    <w:rsid w:val="006259FD"/>
    <w:rsid w:val="00632879"/>
    <w:rsid w:val="00641450"/>
    <w:rsid w:val="00641BE1"/>
    <w:rsid w:val="00641CD6"/>
    <w:rsid w:val="00642E13"/>
    <w:rsid w:val="00642E35"/>
    <w:rsid w:val="00643B51"/>
    <w:rsid w:val="00646B23"/>
    <w:rsid w:val="006471A7"/>
    <w:rsid w:val="00654881"/>
    <w:rsid w:val="00657B3B"/>
    <w:rsid w:val="006601A2"/>
    <w:rsid w:val="006617A4"/>
    <w:rsid w:val="00663260"/>
    <w:rsid w:val="0066521A"/>
    <w:rsid w:val="0066715B"/>
    <w:rsid w:val="00670058"/>
    <w:rsid w:val="0067030F"/>
    <w:rsid w:val="00670818"/>
    <w:rsid w:val="00672C11"/>
    <w:rsid w:val="00673A97"/>
    <w:rsid w:val="0067455A"/>
    <w:rsid w:val="00675C7B"/>
    <w:rsid w:val="00676508"/>
    <w:rsid w:val="00677F0F"/>
    <w:rsid w:val="0068039A"/>
    <w:rsid w:val="00681609"/>
    <w:rsid w:val="00684033"/>
    <w:rsid w:val="00684301"/>
    <w:rsid w:val="0069053B"/>
    <w:rsid w:val="006929E3"/>
    <w:rsid w:val="00692D8A"/>
    <w:rsid w:val="0069451F"/>
    <w:rsid w:val="00695523"/>
    <w:rsid w:val="006A0312"/>
    <w:rsid w:val="006A1533"/>
    <w:rsid w:val="006A18B1"/>
    <w:rsid w:val="006A3D3C"/>
    <w:rsid w:val="006A6BF0"/>
    <w:rsid w:val="006A6C62"/>
    <w:rsid w:val="006B00DC"/>
    <w:rsid w:val="006B65E0"/>
    <w:rsid w:val="006C21A7"/>
    <w:rsid w:val="006C3E1A"/>
    <w:rsid w:val="006C3EB9"/>
    <w:rsid w:val="006C418D"/>
    <w:rsid w:val="006C4DAF"/>
    <w:rsid w:val="006D0D94"/>
    <w:rsid w:val="006D319F"/>
    <w:rsid w:val="006D42D0"/>
    <w:rsid w:val="006D4B28"/>
    <w:rsid w:val="006E2C9F"/>
    <w:rsid w:val="006E2FDE"/>
    <w:rsid w:val="006E6CD0"/>
    <w:rsid w:val="006F25D0"/>
    <w:rsid w:val="006F338A"/>
    <w:rsid w:val="00700365"/>
    <w:rsid w:val="007003D5"/>
    <w:rsid w:val="00700994"/>
    <w:rsid w:val="00701EA4"/>
    <w:rsid w:val="00704F44"/>
    <w:rsid w:val="0071033E"/>
    <w:rsid w:val="00712C3C"/>
    <w:rsid w:val="00715503"/>
    <w:rsid w:val="00715DAA"/>
    <w:rsid w:val="00716D3C"/>
    <w:rsid w:val="00716E07"/>
    <w:rsid w:val="0072529D"/>
    <w:rsid w:val="007253E0"/>
    <w:rsid w:val="007260C2"/>
    <w:rsid w:val="0072635F"/>
    <w:rsid w:val="00733FA6"/>
    <w:rsid w:val="00734681"/>
    <w:rsid w:val="0073691B"/>
    <w:rsid w:val="00742287"/>
    <w:rsid w:val="00745D30"/>
    <w:rsid w:val="007501EB"/>
    <w:rsid w:val="007515F4"/>
    <w:rsid w:val="007515F9"/>
    <w:rsid w:val="007564D2"/>
    <w:rsid w:val="00760668"/>
    <w:rsid w:val="00761692"/>
    <w:rsid w:val="0076182C"/>
    <w:rsid w:val="00761869"/>
    <w:rsid w:val="00763C7F"/>
    <w:rsid w:val="00764B84"/>
    <w:rsid w:val="0077060E"/>
    <w:rsid w:val="0077268E"/>
    <w:rsid w:val="00772BAA"/>
    <w:rsid w:val="00776639"/>
    <w:rsid w:val="00777E66"/>
    <w:rsid w:val="007909F0"/>
    <w:rsid w:val="00791234"/>
    <w:rsid w:val="007976EE"/>
    <w:rsid w:val="007A0032"/>
    <w:rsid w:val="007A3736"/>
    <w:rsid w:val="007A6F8F"/>
    <w:rsid w:val="007B009B"/>
    <w:rsid w:val="007B18A2"/>
    <w:rsid w:val="007B2C5E"/>
    <w:rsid w:val="007B5F71"/>
    <w:rsid w:val="007B64C1"/>
    <w:rsid w:val="007B6AE7"/>
    <w:rsid w:val="007C1979"/>
    <w:rsid w:val="007C5CF6"/>
    <w:rsid w:val="007D311D"/>
    <w:rsid w:val="007D44FF"/>
    <w:rsid w:val="007E0FD3"/>
    <w:rsid w:val="007F087F"/>
    <w:rsid w:val="00800724"/>
    <w:rsid w:val="0080263A"/>
    <w:rsid w:val="00802EDC"/>
    <w:rsid w:val="00803FBB"/>
    <w:rsid w:val="0080401A"/>
    <w:rsid w:val="00812538"/>
    <w:rsid w:val="00815F05"/>
    <w:rsid w:val="008231FA"/>
    <w:rsid w:val="00823ACB"/>
    <w:rsid w:val="008259BC"/>
    <w:rsid w:val="008271F0"/>
    <w:rsid w:val="00830E5F"/>
    <w:rsid w:val="00832E4C"/>
    <w:rsid w:val="00832EEE"/>
    <w:rsid w:val="00834E8F"/>
    <w:rsid w:val="008356D2"/>
    <w:rsid w:val="008375C5"/>
    <w:rsid w:val="0084629D"/>
    <w:rsid w:val="008473AE"/>
    <w:rsid w:val="00851F7B"/>
    <w:rsid w:val="00855DEA"/>
    <w:rsid w:val="008573E6"/>
    <w:rsid w:val="00862BD4"/>
    <w:rsid w:val="0086400B"/>
    <w:rsid w:val="00870119"/>
    <w:rsid w:val="00872E2A"/>
    <w:rsid w:val="00880B1D"/>
    <w:rsid w:val="0088102E"/>
    <w:rsid w:val="00890F59"/>
    <w:rsid w:val="00892861"/>
    <w:rsid w:val="00893BFF"/>
    <w:rsid w:val="00893D02"/>
    <w:rsid w:val="0089782A"/>
    <w:rsid w:val="008A30D8"/>
    <w:rsid w:val="008A514B"/>
    <w:rsid w:val="008A672F"/>
    <w:rsid w:val="008B0BDF"/>
    <w:rsid w:val="008B2352"/>
    <w:rsid w:val="008B7C48"/>
    <w:rsid w:val="008D21B1"/>
    <w:rsid w:val="008E7334"/>
    <w:rsid w:val="008E7BC7"/>
    <w:rsid w:val="008F06F7"/>
    <w:rsid w:val="008F3B49"/>
    <w:rsid w:val="009024BC"/>
    <w:rsid w:val="00903671"/>
    <w:rsid w:val="00903D98"/>
    <w:rsid w:val="0090536B"/>
    <w:rsid w:val="00907FE1"/>
    <w:rsid w:val="00910730"/>
    <w:rsid w:val="00911C00"/>
    <w:rsid w:val="00911F97"/>
    <w:rsid w:val="00913B4B"/>
    <w:rsid w:val="00913B93"/>
    <w:rsid w:val="00913FBA"/>
    <w:rsid w:val="009141B8"/>
    <w:rsid w:val="00915D8B"/>
    <w:rsid w:val="009221CA"/>
    <w:rsid w:val="009245BC"/>
    <w:rsid w:val="00925060"/>
    <w:rsid w:val="00930463"/>
    <w:rsid w:val="00931AA6"/>
    <w:rsid w:val="009338D7"/>
    <w:rsid w:val="00935382"/>
    <w:rsid w:val="00935D29"/>
    <w:rsid w:val="00936B42"/>
    <w:rsid w:val="00937E47"/>
    <w:rsid w:val="00941708"/>
    <w:rsid w:val="00943268"/>
    <w:rsid w:val="00943EA0"/>
    <w:rsid w:val="00944112"/>
    <w:rsid w:val="00945BE6"/>
    <w:rsid w:val="009537F3"/>
    <w:rsid w:val="00960B66"/>
    <w:rsid w:val="009616D1"/>
    <w:rsid w:val="009624E9"/>
    <w:rsid w:val="00962B17"/>
    <w:rsid w:val="00965D2C"/>
    <w:rsid w:val="00966668"/>
    <w:rsid w:val="00967660"/>
    <w:rsid w:val="00973B85"/>
    <w:rsid w:val="00974109"/>
    <w:rsid w:val="00974CCF"/>
    <w:rsid w:val="009761FC"/>
    <w:rsid w:val="009764E2"/>
    <w:rsid w:val="00986564"/>
    <w:rsid w:val="00996DBD"/>
    <w:rsid w:val="009A0D07"/>
    <w:rsid w:val="009A12AE"/>
    <w:rsid w:val="009A3BBE"/>
    <w:rsid w:val="009A52B6"/>
    <w:rsid w:val="009B0804"/>
    <w:rsid w:val="009B262D"/>
    <w:rsid w:val="009B32F1"/>
    <w:rsid w:val="009B3344"/>
    <w:rsid w:val="009B6D9B"/>
    <w:rsid w:val="009C081F"/>
    <w:rsid w:val="009C4CFA"/>
    <w:rsid w:val="009D54CB"/>
    <w:rsid w:val="009E2B72"/>
    <w:rsid w:val="009E47CC"/>
    <w:rsid w:val="009E6692"/>
    <w:rsid w:val="009F0378"/>
    <w:rsid w:val="009F03F5"/>
    <w:rsid w:val="009F635C"/>
    <w:rsid w:val="009F6E19"/>
    <w:rsid w:val="00A02723"/>
    <w:rsid w:val="00A02BD9"/>
    <w:rsid w:val="00A0730C"/>
    <w:rsid w:val="00A1066D"/>
    <w:rsid w:val="00A12779"/>
    <w:rsid w:val="00A1366E"/>
    <w:rsid w:val="00A173D3"/>
    <w:rsid w:val="00A27B43"/>
    <w:rsid w:val="00A3183F"/>
    <w:rsid w:val="00A3772A"/>
    <w:rsid w:val="00A42E64"/>
    <w:rsid w:val="00A43133"/>
    <w:rsid w:val="00A44571"/>
    <w:rsid w:val="00A47FFB"/>
    <w:rsid w:val="00A55EE2"/>
    <w:rsid w:val="00A568E0"/>
    <w:rsid w:val="00A60757"/>
    <w:rsid w:val="00A62FE0"/>
    <w:rsid w:val="00A661A4"/>
    <w:rsid w:val="00A66D19"/>
    <w:rsid w:val="00A67954"/>
    <w:rsid w:val="00A734CF"/>
    <w:rsid w:val="00A7389F"/>
    <w:rsid w:val="00A801FB"/>
    <w:rsid w:val="00A80287"/>
    <w:rsid w:val="00A934DE"/>
    <w:rsid w:val="00A9351D"/>
    <w:rsid w:val="00AA7EE6"/>
    <w:rsid w:val="00AA7EEC"/>
    <w:rsid w:val="00AB2A6B"/>
    <w:rsid w:val="00AB3639"/>
    <w:rsid w:val="00AB4667"/>
    <w:rsid w:val="00AB748D"/>
    <w:rsid w:val="00AB77FB"/>
    <w:rsid w:val="00AC69D8"/>
    <w:rsid w:val="00AD79EB"/>
    <w:rsid w:val="00AE15D4"/>
    <w:rsid w:val="00AE2517"/>
    <w:rsid w:val="00AE27FE"/>
    <w:rsid w:val="00AE6050"/>
    <w:rsid w:val="00AE7E47"/>
    <w:rsid w:val="00AF08ED"/>
    <w:rsid w:val="00AF0CC3"/>
    <w:rsid w:val="00AF4A21"/>
    <w:rsid w:val="00AF73E0"/>
    <w:rsid w:val="00B0217C"/>
    <w:rsid w:val="00B15097"/>
    <w:rsid w:val="00B15A59"/>
    <w:rsid w:val="00B17C55"/>
    <w:rsid w:val="00B20929"/>
    <w:rsid w:val="00B23539"/>
    <w:rsid w:val="00B24230"/>
    <w:rsid w:val="00B2510E"/>
    <w:rsid w:val="00B26311"/>
    <w:rsid w:val="00B264B6"/>
    <w:rsid w:val="00B27F44"/>
    <w:rsid w:val="00B33950"/>
    <w:rsid w:val="00B41DBE"/>
    <w:rsid w:val="00B43989"/>
    <w:rsid w:val="00B46A66"/>
    <w:rsid w:val="00B507EC"/>
    <w:rsid w:val="00B52366"/>
    <w:rsid w:val="00B54519"/>
    <w:rsid w:val="00B55C22"/>
    <w:rsid w:val="00B55DA0"/>
    <w:rsid w:val="00B55DAD"/>
    <w:rsid w:val="00B6333B"/>
    <w:rsid w:val="00B6356D"/>
    <w:rsid w:val="00B63975"/>
    <w:rsid w:val="00B658A3"/>
    <w:rsid w:val="00B65AED"/>
    <w:rsid w:val="00B65CC1"/>
    <w:rsid w:val="00B71579"/>
    <w:rsid w:val="00B72724"/>
    <w:rsid w:val="00B72D72"/>
    <w:rsid w:val="00B73A95"/>
    <w:rsid w:val="00B76DC4"/>
    <w:rsid w:val="00B76FFA"/>
    <w:rsid w:val="00B772B8"/>
    <w:rsid w:val="00B77351"/>
    <w:rsid w:val="00B84B86"/>
    <w:rsid w:val="00B9107B"/>
    <w:rsid w:val="00B92D9E"/>
    <w:rsid w:val="00B9615D"/>
    <w:rsid w:val="00BA1CAF"/>
    <w:rsid w:val="00BA2983"/>
    <w:rsid w:val="00BA3232"/>
    <w:rsid w:val="00BA45D7"/>
    <w:rsid w:val="00BA460C"/>
    <w:rsid w:val="00BA560D"/>
    <w:rsid w:val="00BA62C3"/>
    <w:rsid w:val="00BA65C4"/>
    <w:rsid w:val="00BA7308"/>
    <w:rsid w:val="00BA7638"/>
    <w:rsid w:val="00BA7C84"/>
    <w:rsid w:val="00BB5DB8"/>
    <w:rsid w:val="00BB6B01"/>
    <w:rsid w:val="00BC2BC6"/>
    <w:rsid w:val="00BC2D40"/>
    <w:rsid w:val="00BC3152"/>
    <w:rsid w:val="00BD47EA"/>
    <w:rsid w:val="00BD4A0A"/>
    <w:rsid w:val="00BD4E3B"/>
    <w:rsid w:val="00BE0958"/>
    <w:rsid w:val="00BE14C0"/>
    <w:rsid w:val="00BE4866"/>
    <w:rsid w:val="00BF137D"/>
    <w:rsid w:val="00BF2786"/>
    <w:rsid w:val="00BF3B41"/>
    <w:rsid w:val="00BF6184"/>
    <w:rsid w:val="00C04353"/>
    <w:rsid w:val="00C06767"/>
    <w:rsid w:val="00C06DE7"/>
    <w:rsid w:val="00C10BCC"/>
    <w:rsid w:val="00C1322B"/>
    <w:rsid w:val="00C13EFB"/>
    <w:rsid w:val="00C16B95"/>
    <w:rsid w:val="00C22A85"/>
    <w:rsid w:val="00C22FDD"/>
    <w:rsid w:val="00C31AF4"/>
    <w:rsid w:val="00C31F07"/>
    <w:rsid w:val="00C333D4"/>
    <w:rsid w:val="00C41255"/>
    <w:rsid w:val="00C41E1F"/>
    <w:rsid w:val="00C42633"/>
    <w:rsid w:val="00C42F95"/>
    <w:rsid w:val="00C432F7"/>
    <w:rsid w:val="00C43AF0"/>
    <w:rsid w:val="00C5177D"/>
    <w:rsid w:val="00C53760"/>
    <w:rsid w:val="00C53AD5"/>
    <w:rsid w:val="00C546D2"/>
    <w:rsid w:val="00C604AB"/>
    <w:rsid w:val="00C60FE9"/>
    <w:rsid w:val="00C6216C"/>
    <w:rsid w:val="00C62F1C"/>
    <w:rsid w:val="00C64207"/>
    <w:rsid w:val="00C71702"/>
    <w:rsid w:val="00C74959"/>
    <w:rsid w:val="00C838F7"/>
    <w:rsid w:val="00C8531D"/>
    <w:rsid w:val="00C86052"/>
    <w:rsid w:val="00C906C9"/>
    <w:rsid w:val="00C907D7"/>
    <w:rsid w:val="00C90923"/>
    <w:rsid w:val="00CB3AE1"/>
    <w:rsid w:val="00CB3CF0"/>
    <w:rsid w:val="00CB70C8"/>
    <w:rsid w:val="00CC0568"/>
    <w:rsid w:val="00CC2D69"/>
    <w:rsid w:val="00CC511D"/>
    <w:rsid w:val="00CD7782"/>
    <w:rsid w:val="00CE025C"/>
    <w:rsid w:val="00CE23E3"/>
    <w:rsid w:val="00CE25CD"/>
    <w:rsid w:val="00CE519B"/>
    <w:rsid w:val="00CE6A72"/>
    <w:rsid w:val="00CF1400"/>
    <w:rsid w:val="00CF1EAB"/>
    <w:rsid w:val="00CF3862"/>
    <w:rsid w:val="00CF6F9B"/>
    <w:rsid w:val="00D0228E"/>
    <w:rsid w:val="00D04551"/>
    <w:rsid w:val="00D06B4F"/>
    <w:rsid w:val="00D0771B"/>
    <w:rsid w:val="00D11C45"/>
    <w:rsid w:val="00D123E0"/>
    <w:rsid w:val="00D12F48"/>
    <w:rsid w:val="00D13E8C"/>
    <w:rsid w:val="00D17408"/>
    <w:rsid w:val="00D176E6"/>
    <w:rsid w:val="00D2006C"/>
    <w:rsid w:val="00D21385"/>
    <w:rsid w:val="00D21859"/>
    <w:rsid w:val="00D22A0F"/>
    <w:rsid w:val="00D24515"/>
    <w:rsid w:val="00D26196"/>
    <w:rsid w:val="00D26B85"/>
    <w:rsid w:val="00D42644"/>
    <w:rsid w:val="00D43267"/>
    <w:rsid w:val="00D4420C"/>
    <w:rsid w:val="00D4555A"/>
    <w:rsid w:val="00D5143A"/>
    <w:rsid w:val="00D53C59"/>
    <w:rsid w:val="00D54435"/>
    <w:rsid w:val="00D54BAB"/>
    <w:rsid w:val="00D54FC7"/>
    <w:rsid w:val="00D559E9"/>
    <w:rsid w:val="00D563C4"/>
    <w:rsid w:val="00D5715B"/>
    <w:rsid w:val="00D6047B"/>
    <w:rsid w:val="00D61172"/>
    <w:rsid w:val="00D61275"/>
    <w:rsid w:val="00D670C2"/>
    <w:rsid w:val="00D72649"/>
    <w:rsid w:val="00D73A1F"/>
    <w:rsid w:val="00D73F4C"/>
    <w:rsid w:val="00D75D97"/>
    <w:rsid w:val="00D816CB"/>
    <w:rsid w:val="00D859B2"/>
    <w:rsid w:val="00D93F93"/>
    <w:rsid w:val="00D94000"/>
    <w:rsid w:val="00D95E7A"/>
    <w:rsid w:val="00DA1869"/>
    <w:rsid w:val="00DA63E2"/>
    <w:rsid w:val="00DA70C1"/>
    <w:rsid w:val="00DB05EC"/>
    <w:rsid w:val="00DB0997"/>
    <w:rsid w:val="00DB1CA1"/>
    <w:rsid w:val="00DB2EC9"/>
    <w:rsid w:val="00DB4A26"/>
    <w:rsid w:val="00DB549E"/>
    <w:rsid w:val="00DC17EA"/>
    <w:rsid w:val="00DC254E"/>
    <w:rsid w:val="00DD1E32"/>
    <w:rsid w:val="00DE34A3"/>
    <w:rsid w:val="00DE620F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1206A"/>
    <w:rsid w:val="00E1386D"/>
    <w:rsid w:val="00E13A3B"/>
    <w:rsid w:val="00E205CE"/>
    <w:rsid w:val="00E23512"/>
    <w:rsid w:val="00E2364E"/>
    <w:rsid w:val="00E238DA"/>
    <w:rsid w:val="00E2474A"/>
    <w:rsid w:val="00E2506B"/>
    <w:rsid w:val="00E30B5D"/>
    <w:rsid w:val="00E364F8"/>
    <w:rsid w:val="00E36F08"/>
    <w:rsid w:val="00E400E8"/>
    <w:rsid w:val="00E42628"/>
    <w:rsid w:val="00E4488A"/>
    <w:rsid w:val="00E470EE"/>
    <w:rsid w:val="00E55AF4"/>
    <w:rsid w:val="00E571B1"/>
    <w:rsid w:val="00E604A5"/>
    <w:rsid w:val="00E609A3"/>
    <w:rsid w:val="00E677ED"/>
    <w:rsid w:val="00E71B2B"/>
    <w:rsid w:val="00E71DC4"/>
    <w:rsid w:val="00E768C9"/>
    <w:rsid w:val="00E86619"/>
    <w:rsid w:val="00E87A82"/>
    <w:rsid w:val="00E9058E"/>
    <w:rsid w:val="00E91814"/>
    <w:rsid w:val="00E960CB"/>
    <w:rsid w:val="00EA5A9E"/>
    <w:rsid w:val="00EB01F5"/>
    <w:rsid w:val="00EB26EF"/>
    <w:rsid w:val="00EB60B8"/>
    <w:rsid w:val="00EC0503"/>
    <w:rsid w:val="00EC1796"/>
    <w:rsid w:val="00EC26CF"/>
    <w:rsid w:val="00EC6783"/>
    <w:rsid w:val="00ED0E22"/>
    <w:rsid w:val="00ED1B5B"/>
    <w:rsid w:val="00EE38C4"/>
    <w:rsid w:val="00EE5B97"/>
    <w:rsid w:val="00EE6433"/>
    <w:rsid w:val="00EF1A82"/>
    <w:rsid w:val="00EF4FBD"/>
    <w:rsid w:val="00EF6755"/>
    <w:rsid w:val="00F03B47"/>
    <w:rsid w:val="00F068C3"/>
    <w:rsid w:val="00F12B9F"/>
    <w:rsid w:val="00F13819"/>
    <w:rsid w:val="00F16759"/>
    <w:rsid w:val="00F31A4B"/>
    <w:rsid w:val="00F32394"/>
    <w:rsid w:val="00F35650"/>
    <w:rsid w:val="00F4724A"/>
    <w:rsid w:val="00F47A75"/>
    <w:rsid w:val="00F5075A"/>
    <w:rsid w:val="00F529E5"/>
    <w:rsid w:val="00F541C8"/>
    <w:rsid w:val="00F569EC"/>
    <w:rsid w:val="00F61F36"/>
    <w:rsid w:val="00F769EE"/>
    <w:rsid w:val="00F80B27"/>
    <w:rsid w:val="00F83B5A"/>
    <w:rsid w:val="00F870B0"/>
    <w:rsid w:val="00F918F8"/>
    <w:rsid w:val="00F93D91"/>
    <w:rsid w:val="00F956EA"/>
    <w:rsid w:val="00FA02E3"/>
    <w:rsid w:val="00FA0808"/>
    <w:rsid w:val="00FA4281"/>
    <w:rsid w:val="00FA5476"/>
    <w:rsid w:val="00FA677D"/>
    <w:rsid w:val="00FB2036"/>
    <w:rsid w:val="00FB2445"/>
    <w:rsid w:val="00FB4834"/>
    <w:rsid w:val="00FB4E87"/>
    <w:rsid w:val="00FB5C42"/>
    <w:rsid w:val="00FB5E68"/>
    <w:rsid w:val="00FC57EA"/>
    <w:rsid w:val="00FC5968"/>
    <w:rsid w:val="00FC752A"/>
    <w:rsid w:val="00FC7927"/>
    <w:rsid w:val="00FC7D73"/>
    <w:rsid w:val="00FD3A6C"/>
    <w:rsid w:val="00FE0575"/>
    <w:rsid w:val="00FE1175"/>
    <w:rsid w:val="00FE480D"/>
    <w:rsid w:val="00FE5619"/>
    <w:rsid w:val="00FE61E1"/>
    <w:rsid w:val="00FE6BFF"/>
    <w:rsid w:val="00FE6FA0"/>
    <w:rsid w:val="00FF33C7"/>
    <w:rsid w:val="00FF6C45"/>
    <w:rsid w:val="10784567"/>
    <w:rsid w:val="123A6CCB"/>
    <w:rsid w:val="2B6B45C8"/>
    <w:rsid w:val="32385EF0"/>
    <w:rsid w:val="33660B60"/>
    <w:rsid w:val="3763266A"/>
    <w:rsid w:val="71367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nhideWhenUsed="0" w:uiPriority="0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nhideWhenUsed="0" w:uiPriority="0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nhideWhenUsed="0" w:uiPriority="0" w:semiHidden="0" w:name="Table Grid" w:locked="1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17"/>
    <w:uiPriority w:val="0"/>
    <w:pPr>
      <w:spacing w:after="0" w:line="240" w:lineRule="auto"/>
    </w:pPr>
    <w:rPr>
      <w:rFonts w:ascii="Tahoma" w:hAnsi="Tahoma"/>
      <w:sz w:val="16"/>
      <w:szCs w:val="16"/>
      <w:lang w:val="zh-CN" w:eastAsia="zh-CN"/>
    </w:rPr>
  </w:style>
  <w:style w:type="character" w:styleId="5">
    <w:name w:val="footnote reference"/>
    <w:semiHidden/>
    <w:uiPriority w:val="0"/>
    <w:rPr>
      <w:vertAlign w:val="superscript"/>
    </w:rPr>
  </w:style>
  <w:style w:type="paragraph" w:styleId="6">
    <w:name w:val="footnote text"/>
    <w:basedOn w:val="1"/>
    <w:link w:val="16"/>
    <w:semiHidden/>
    <w:uiPriority w:val="0"/>
    <w:pPr>
      <w:spacing w:after="0" w:line="240" w:lineRule="auto"/>
    </w:pPr>
    <w:rPr>
      <w:rFonts w:ascii="Times Armenian" w:hAnsi="Times Armenian"/>
      <w:sz w:val="20"/>
      <w:szCs w:val="20"/>
      <w:lang w:val="zh-CN" w:eastAsia="ru-RU"/>
    </w:rPr>
  </w:style>
  <w:style w:type="paragraph" w:styleId="7">
    <w:name w:val="List"/>
    <w:basedOn w:val="1"/>
    <w:uiPriority w:val="0"/>
    <w:pPr>
      <w:ind w:left="283" w:hanging="283"/>
      <w:contextualSpacing/>
    </w:pPr>
    <w:rPr>
      <w:rFonts w:cs="Calibri"/>
    </w:rPr>
  </w:style>
  <w:style w:type="paragraph" w:styleId="8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9">
    <w:name w:val="s2"/>
    <w:uiPriority w:val="0"/>
  </w:style>
  <w:style w:type="paragraph" w:customStyle="1" w:styleId="10">
    <w:name w:val="p1"/>
    <w:basedOn w:val="1"/>
    <w:uiPriority w:val="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1">
    <w:name w:val="Pa0"/>
    <w:basedOn w:val="1"/>
    <w:next w:val="1"/>
    <w:uiPriority w:val="0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12">
    <w:name w:val="A8"/>
    <w:uiPriority w:val="0"/>
    <w:rPr>
      <w:rFonts w:cs="IGJXZV+ZapfDingbats"/>
      <w:color w:val="000000"/>
      <w:sz w:val="12"/>
      <w:szCs w:val="12"/>
    </w:rPr>
  </w:style>
  <w:style w:type="character" w:customStyle="1" w:styleId="13">
    <w:name w:val="A9"/>
    <w:uiPriority w:val="0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14">
    <w:name w:val="A7"/>
    <w:uiPriority w:val="0"/>
    <w:rPr>
      <w:rFonts w:ascii="CKBNTH+DIN-Medium" w:hAnsi="CKBNTH+DIN-Medium" w:cs="CKBNTH+DIN-Medium"/>
      <w:color w:val="000000"/>
      <w:sz w:val="20"/>
      <w:szCs w:val="20"/>
    </w:rPr>
  </w:style>
  <w:style w:type="paragraph" w:styleId="15">
    <w:name w:val="No Spacing"/>
    <w:qFormat/>
    <w:uiPriority w:val="1"/>
    <w:rPr>
      <w:rFonts w:ascii="Calibri" w:hAnsi="Calibri" w:eastAsia="Times New Roman" w:cs="Times New Roman"/>
      <w:sz w:val="22"/>
      <w:szCs w:val="22"/>
      <w:lang w:val="en-US" w:eastAsia="en-US" w:bidi="ar-SA"/>
    </w:rPr>
  </w:style>
  <w:style w:type="character" w:customStyle="1" w:styleId="16">
    <w:name w:val="Footnote Text Char"/>
    <w:link w:val="6"/>
    <w:semiHidden/>
    <w:uiPriority w:val="0"/>
    <w:rPr>
      <w:rFonts w:ascii="Times Armenian" w:hAnsi="Times Armenian"/>
      <w:lang w:val="zh-CN" w:eastAsia="ru-RU"/>
    </w:rPr>
  </w:style>
  <w:style w:type="character" w:customStyle="1" w:styleId="17">
    <w:name w:val="Balloon Text Char"/>
    <w:link w:val="4"/>
    <w:uiPriority w:val="0"/>
    <w:rPr>
      <w:rFonts w:ascii="Tahoma" w:hAnsi="Tahoma"/>
      <w:sz w:val="16"/>
      <w:szCs w:val="16"/>
      <w:lang w:val="zh-CN" w:eastAsia="zh-CN"/>
    </w:rPr>
  </w:style>
  <w:style w:type="character" w:customStyle="1" w:styleId="18">
    <w:name w:val="notranslate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8E1007-E84D-4CA3-81AD-E5F5C305536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A</Company>
  <Pages>4</Pages>
  <Words>1487</Words>
  <Characters>8481</Characters>
  <Lines>70</Lines>
  <Paragraphs>19</Paragraphs>
  <TotalTime>15</TotalTime>
  <ScaleCrop>false</ScaleCrop>
  <LinksUpToDate>false</LinksUpToDate>
  <CharactersWithSpaces>9949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2025-10-13T07:48:00Z</dcterms:created>
  <dc:creator>Admin</dc:creator>
  <cp:lastModifiedBy>NPUA</cp:lastModifiedBy>
  <cp:lastPrinted>2025-08-05T13:43:00Z</cp:lastPrinted>
  <dcterms:modified xsi:type="dcterms:W3CDTF">2025-10-16T08:56:02Z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1033-12.2.0.23131</vt:lpwstr>
  </property>
  <property fmtid="{D5CDD505-2E9C-101B-9397-08002B2CF9AE}" pid="3" name="ICV">
    <vt:lpwstr>73EB19E48D414A1D9EBBBFFAA41CC808_13</vt:lpwstr>
  </property>
</Properties>
</file>